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DF9" w:rsidRPr="00995896" w:rsidRDefault="00614DF9" w:rsidP="00614DF9">
      <w:pPr>
        <w:pStyle w:val="BodyText"/>
        <w:tabs>
          <w:tab w:val="left" w:pos="2880"/>
        </w:tabs>
      </w:pPr>
      <w:r>
        <w:t xml:space="preserve">На основи члена 10.</w:t>
      </w:r>
      <w:r>
        <w:t xml:space="preserve"> </w:t>
      </w:r>
      <w:r>
        <w:t xml:space="preserve">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(«Службени новини АПВ», число</w:t>
      </w:r>
      <w:r>
        <w:t xml:space="preserve"> </w:t>
      </w:r>
      <w:r>
        <w:t xml:space="preserve">14/15 и 10/17) и члена</w:t>
      </w:r>
      <w:r>
        <w:t xml:space="preserve"> </w:t>
      </w:r>
      <w:r>
        <w:t xml:space="preserve">15. и 16. пасус 2.</w:t>
      </w:r>
      <w:r>
        <w:t xml:space="preserve"> </w:t>
      </w:r>
      <w:r>
        <w:t xml:space="preserve">Покраїнскей скупштинскей одлуки о покраїнскей управи («Службени новини АПВ», число</w:t>
      </w:r>
      <w:r>
        <w:t xml:space="preserve"> </w:t>
      </w:r>
      <w:r>
        <w:t xml:space="preserve">37/14 и 54/14 – др. одлука, 37/16 и 29/2017), покраїнски секретар за образованє, предписаня, управу и национални меншини – национални заєднїци, п р и н о ш и</w:t>
      </w:r>
      <w:r>
        <w:t xml:space="preserve"> </w:t>
      </w:r>
    </w:p>
    <w:p w:rsidR="00614DF9" w:rsidRPr="000321A3" w:rsidRDefault="00614DF9" w:rsidP="00614DF9">
      <w:pPr>
        <w:pStyle w:val="BodyText"/>
      </w:pPr>
      <w:r>
        <w:t xml:space="preserve">                                                                       </w:t>
      </w:r>
    </w:p>
    <w:p w:rsidR="00614DF9" w:rsidRPr="000321A3" w:rsidRDefault="00614DF9" w:rsidP="00614DF9">
      <w:pPr>
        <w:pStyle w:val="BodyText"/>
      </w:pPr>
      <w:r>
        <w:t xml:space="preserve">                                   </w:t>
      </w:r>
    </w:p>
    <w:p w:rsidR="00614DF9" w:rsidRPr="00995896" w:rsidRDefault="00614DF9" w:rsidP="00614DF9">
      <w:pPr>
        <w:pStyle w:val="BodyText"/>
        <w:rPr>
          <w:lang w:val="ru-RU"/>
        </w:rPr>
      </w:pPr>
    </w:p>
    <w:p w:rsidR="00614DF9" w:rsidRPr="00995896" w:rsidRDefault="00614DF9" w:rsidP="00614DF9">
      <w:pPr>
        <w:jc w:val="center"/>
        <w:rPr>
          <w:b/>
          <w:bCs/>
        </w:rPr>
      </w:pPr>
      <w:r>
        <w:rPr>
          <w:b/>
          <w:bCs/>
        </w:rPr>
        <w:t xml:space="preserve">ПРАВИЛНЇК О ВИМЕНКИ ПРАВИЛНЇКА</w:t>
      </w:r>
    </w:p>
    <w:p w:rsidR="00614DF9" w:rsidRDefault="00614DF9" w:rsidP="00614DF9">
      <w:pPr>
        <w:jc w:val="center"/>
        <w:rPr>
          <w:b/>
          <w:caps/>
        </w:rPr>
      </w:pPr>
      <w:r>
        <w:rPr>
          <w:b/>
          <w:caps/>
        </w:rPr>
        <w:t xml:space="preserve">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</w:t>
      </w:r>
    </w:p>
    <w:p w:rsidR="00614DF9" w:rsidRPr="008D5328" w:rsidRDefault="00614DF9" w:rsidP="00614DF9">
      <w:pPr>
        <w:jc w:val="center"/>
        <w:rPr>
          <w:b/>
          <w:caps/>
          <w:lang w:val="sr-Cyrl-RS"/>
        </w:rPr>
      </w:pPr>
    </w:p>
    <w:p w:rsidR="00614DF9" w:rsidRDefault="00614DF9" w:rsidP="00614DF9">
      <w:pPr>
        <w:rPr>
          <w:color w:val="000000"/>
          <w:lang w:val="ru-RU"/>
        </w:rPr>
      </w:pPr>
    </w:p>
    <w:p w:rsidR="00614DF9" w:rsidRDefault="00614DF9" w:rsidP="00614DF9">
      <w:pPr>
        <w:jc w:val="center"/>
        <w:rPr>
          <w:color w:val="000000"/>
        </w:rPr>
      </w:pPr>
      <w:r>
        <w:rPr>
          <w:color w:val="000000"/>
        </w:rPr>
        <w:t xml:space="preserve">Член  1.</w:t>
      </w:r>
    </w:p>
    <w:p w:rsidR="00614DF9" w:rsidRDefault="00614DF9" w:rsidP="00614DF9">
      <w:pPr>
        <w:rPr>
          <w:color w:val="000000"/>
          <w:lang w:val="ru-RU"/>
        </w:rPr>
      </w:pPr>
    </w:p>
    <w:p w:rsidR="00614DF9" w:rsidRDefault="00614DF9" w:rsidP="00614DF9">
      <w:pPr>
        <w:ind w:firstLine="360"/>
        <w:jc w:val="both"/>
      </w:pPr>
      <w:r>
        <w:t xml:space="preserve">У Правилнїку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(«Службени новини АПВ», число 9/2016) член 8. ше меня и вон глаши: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ind w:firstLine="360"/>
        <w:rPr>
          <w:b/>
        </w:rPr>
      </w:pPr>
      <w:r>
        <w:t xml:space="preserve">«При розпатраню поднєшених приявох на конкурс и одлучованю о розподзельованю средствох, ше применює тоти критериюми:</w:t>
      </w:r>
      <w:r>
        <w:t xml:space="preserve"> </w:t>
      </w:r>
      <w:r>
        <w:rPr>
          <w:b/>
        </w:rPr>
        <w:t xml:space="preserve"> </w:t>
      </w:r>
    </w:p>
    <w:p w:rsidR="00614DF9" w:rsidRPr="00440867" w:rsidRDefault="00614DF9" w:rsidP="00614DF9">
      <w:pPr>
        <w:ind w:firstLine="360"/>
        <w:rPr>
          <w:b/>
          <w:lang w:val="sr-Cyrl-R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</w:pPr>
      <w:r>
        <w:t xml:space="preserve">Одвит на тему проєкту</w:t>
      </w:r>
      <w:r>
        <w:t xml:space="preserve"> </w:t>
      </w:r>
    </w:p>
    <w:p w:rsidR="00614DF9" w:rsidRPr="008D5328" w:rsidRDefault="00614DF9" w:rsidP="00614DF9">
      <w:pPr>
        <w:numPr>
          <w:ilvl w:val="0"/>
          <w:numId w:val="1"/>
        </w:numPr>
        <w:jc w:val="both"/>
      </w:pPr>
      <w:r>
        <w:t xml:space="preserve">цилї и активносци проєкту у складзе с приоритетами конкурсу;</w:t>
      </w:r>
    </w:p>
    <w:p w:rsidR="00614DF9" w:rsidRPr="008D5328" w:rsidRDefault="00614DF9" w:rsidP="00614DF9">
      <w:pPr>
        <w:numPr>
          <w:ilvl w:val="0"/>
          <w:numId w:val="1"/>
        </w:numPr>
        <w:jc w:val="both"/>
      </w:pPr>
      <w:r>
        <w:t xml:space="preserve">цилї проєкта ясни, конкретни и витворлїви;</w:t>
      </w:r>
    </w:p>
    <w:p w:rsidR="00614DF9" w:rsidRDefault="00614DF9" w:rsidP="00614DF9">
      <w:pPr>
        <w:numPr>
          <w:ilvl w:val="0"/>
          <w:numId w:val="1"/>
        </w:numPr>
        <w:jc w:val="both"/>
      </w:pPr>
      <w:r>
        <w:t xml:space="preserve">активносци реални и адекватни за посцигованє цильох.</w:t>
      </w:r>
    </w:p>
    <w:p w:rsidR="00614DF9" w:rsidRPr="008D5328" w:rsidRDefault="00614DF9" w:rsidP="00614DF9">
      <w:pPr>
        <w:ind w:left="720"/>
        <w:jc w:val="both"/>
        <w:rPr>
          <w:lang w:val="sr-Cyrl-C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</w:pPr>
      <w:r>
        <w:t xml:space="preserve">Уплїв предложеного проєкту</w:t>
      </w:r>
      <w:r>
        <w:t xml:space="preserve"> </w:t>
      </w:r>
    </w:p>
    <w:p w:rsidR="00614DF9" w:rsidRPr="008D5328" w:rsidRDefault="00614DF9" w:rsidP="00614DF9">
      <w:pPr>
        <w:numPr>
          <w:ilvl w:val="0"/>
          <w:numId w:val="2"/>
        </w:numPr>
        <w:jc w:val="both"/>
      </w:pPr>
      <w:r>
        <w:t xml:space="preserve">велькосц цильней ґрупи;</w:t>
      </w:r>
    </w:p>
    <w:p w:rsidR="00614DF9" w:rsidRPr="008D5328" w:rsidRDefault="00614DF9" w:rsidP="00614DF9">
      <w:pPr>
        <w:numPr>
          <w:ilvl w:val="0"/>
          <w:numId w:val="2"/>
        </w:numPr>
        <w:jc w:val="both"/>
      </w:pPr>
      <w:r>
        <w:t xml:space="preserve">ступень уключеносци цильней ґрупи хторей проєкт наменєни;</w:t>
      </w:r>
    </w:p>
    <w:p w:rsidR="00614DF9" w:rsidRPr="008D5328" w:rsidRDefault="00614DF9" w:rsidP="00614DF9">
      <w:pPr>
        <w:numPr>
          <w:ilvl w:val="0"/>
          <w:numId w:val="2"/>
        </w:numPr>
        <w:jc w:val="both"/>
      </w:pPr>
      <w:r>
        <w:t xml:space="preserve">видлївосц проєкту;</w:t>
      </w:r>
    </w:p>
    <w:p w:rsidR="00614DF9" w:rsidRDefault="00614DF9" w:rsidP="00614DF9">
      <w:pPr>
        <w:numPr>
          <w:ilvl w:val="0"/>
          <w:numId w:val="2"/>
        </w:numPr>
        <w:jc w:val="both"/>
      </w:pPr>
      <w:r>
        <w:t xml:space="preserve">отримуюцосц резултатох проєкту.</w:t>
      </w:r>
    </w:p>
    <w:p w:rsidR="00614DF9" w:rsidRPr="008D5328" w:rsidRDefault="00614DF9" w:rsidP="00614DF9">
      <w:pPr>
        <w:ind w:left="720"/>
        <w:jc w:val="both"/>
        <w:rPr>
          <w:lang w:val="sr-Cyrl-C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  <w:rPr>
          <w:u w:val="single"/>
        </w:rPr>
      </w:pPr>
      <w:r>
        <w:t xml:space="preserve">Компетентносц предкладача и потерашнє искуство</w:t>
      </w:r>
      <w:r>
        <w:t xml:space="preserve"> </w:t>
      </w:r>
    </w:p>
    <w:p w:rsidR="00614DF9" w:rsidRPr="008D5328" w:rsidRDefault="00614DF9" w:rsidP="00614DF9">
      <w:pPr>
        <w:numPr>
          <w:ilvl w:val="0"/>
          <w:numId w:val="3"/>
        </w:numPr>
        <w:jc w:val="both"/>
      </w:pPr>
      <w:r>
        <w:t xml:space="preserve">потерашнї искуства у реализациї проєктох з якима ше доприноши ґу унапредзованю</w:t>
      </w:r>
      <w:r>
        <w:t xml:space="preserve"> </w:t>
      </w:r>
    </w:p>
    <w:p w:rsidR="00614DF9" w:rsidRDefault="00614DF9" w:rsidP="00614DF9">
      <w:pPr>
        <w:ind w:left="720"/>
        <w:jc w:val="both"/>
      </w:pPr>
      <w:r>
        <w:t xml:space="preserve">образовно-воспитней роботи.»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center"/>
      </w:pPr>
      <w:r>
        <w:t xml:space="preserve">Член  2.</w:t>
      </w:r>
    </w:p>
    <w:p w:rsidR="00614DF9" w:rsidRDefault="00614DF9" w:rsidP="00614DF9">
      <w:pPr>
        <w:jc w:val="center"/>
        <w:rPr>
          <w:lang w:val="sr-Cyrl-CS"/>
        </w:rPr>
      </w:pPr>
    </w:p>
    <w:p w:rsidR="00614DF9" w:rsidRDefault="00614DF9" w:rsidP="00614DF9">
      <w:pPr>
        <w:ind w:firstLine="720"/>
        <w:jc w:val="both"/>
      </w:pPr>
      <w:r>
        <w:t xml:space="preserve">Тот правилнїк ступа на моц по обявйованю у «Службених новинох Автономней покраїни Войводини».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Pr="00BE2491" w:rsidRDefault="00614DF9" w:rsidP="00614DF9">
      <w:pPr>
        <w:jc w:val="center"/>
      </w:pPr>
      <w:r>
        <w:t xml:space="preserve">Покраїнски секретарият за образованє, предписаня, управу</w:t>
        <w:cr/>
        <w:br/>
        <w:t xml:space="preserve">и национални меншини – национални заєднїци</w:t>
      </w:r>
    </w:p>
    <w:p w:rsidR="00614DF9" w:rsidRDefault="00614DF9" w:rsidP="00614DF9">
      <w:pPr>
        <w:jc w:val="center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</w:pPr>
      <w:r>
        <w:t xml:space="preserve">Число:</w:t>
      </w:r>
      <w:r>
        <w:t xml:space="preserve"> </w:t>
      </w:r>
      <w:r>
        <w:t xml:space="preserve">128-451-3195/2017-01</w:t>
      </w:r>
    </w:p>
    <w:p w:rsidR="00614DF9" w:rsidRDefault="00614DF9" w:rsidP="00614DF9">
      <w:pPr>
        <w:jc w:val="both"/>
      </w:pPr>
      <w:r>
        <w:t xml:space="preserve">Дня:</w:t>
      </w:r>
      <w:r>
        <w:t xml:space="preserve"> </w:t>
      </w:r>
      <w:r>
        <w:t xml:space="preserve">27.7.2017. року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DF9" w:rsidRPr="00AF61EA" w:rsidRDefault="00614DF9" w:rsidP="00614DF9">
      <w:pPr>
        <w:jc w:val="both"/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</w:pPr>
      <w:r>
        <w:t xml:space="preserve">                                                                               </w:t>
      </w:r>
      <w:r>
        <w:t xml:space="preserve">ПОКРАЇНСКИ СЕКРЕТАР,</w:t>
      </w: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Pr="00AD0EBE" w:rsidRDefault="00614DF9" w:rsidP="00614DF9">
      <w:pPr>
        <w:pStyle w:val="Header"/>
        <w:jc w:val="both"/>
      </w:pPr>
      <w:r>
        <w:t xml:space="preserve">                                                                                                          </w:t>
      </w:r>
    </w:p>
    <w:p w:rsidR="00614DF9" w:rsidRDefault="00614DF9" w:rsidP="00614DF9">
      <w:pPr>
        <w:pStyle w:val="Header"/>
        <w:jc w:val="both"/>
      </w:pPr>
      <w:r>
        <w:tab/>
        <w:t xml:space="preserve">                                                                              </w:t>
      </w:r>
      <w:r>
        <w:t xml:space="preserve">Михаль Нїлаш</w:t>
      </w:r>
    </w:p>
    <w:p w:rsidR="00457D44" w:rsidRDefault="00457D44"/>
    <w:sectPr w:rsidR="00457D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C5402"/>
    <w:multiLevelType w:val="hybridMultilevel"/>
    <w:tmpl w:val="EC806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dirty" w:grammar="dirty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F9"/>
    <w:rsid w:val="00457D44"/>
    <w:rsid w:val="00614DF9"/>
    <w:rsid w:val="0073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6D14D0-148B-4E52-93CE-56370CFD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4D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614DF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14DF9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rsid w:val="00614DF9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Piger</dc:creator>
  <cp:lastModifiedBy>Jelena Piger</cp:lastModifiedBy>
  <cp:revision>1</cp:revision>
  <dcterms:created xsi:type="dcterms:W3CDTF">2018-01-26T11:55:00Z</dcterms:created>
  <dcterms:modified xsi:type="dcterms:W3CDTF">2018-01-26T11:55:00Z</dcterms:modified>
</cp:coreProperties>
</file>